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501CFD">
        <w:rPr>
          <w:rFonts w:hint="eastAsia"/>
          <w:sz w:val="28"/>
        </w:rPr>
        <w:t>法務省人間</w:t>
      </w:r>
      <w:r w:rsidR="00D070D9">
        <w:rPr>
          <w:rFonts w:hint="eastAsia"/>
          <w:sz w:val="28"/>
        </w:rPr>
        <w:t>科学</w:t>
      </w:r>
      <w:bookmarkStart w:id="0" w:name="_GoBack"/>
      <w:bookmarkEnd w:id="0"/>
      <w:r w:rsidR="00501CFD">
        <w:rPr>
          <w:rFonts w:hint="eastAsia"/>
          <w:sz w:val="28"/>
        </w:rPr>
        <w:t>係</w:t>
      </w:r>
      <w:r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456ACB"/>
    <w:rsid w:val="00501CFD"/>
    <w:rsid w:val="00547A86"/>
    <w:rsid w:val="00775965"/>
    <w:rsid w:val="00796EF2"/>
    <w:rsid w:val="007D4716"/>
    <w:rsid w:val="008C4248"/>
    <w:rsid w:val="009A5D94"/>
    <w:rsid w:val="00A802C4"/>
    <w:rsid w:val="00C93124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2018-04-05T06:16:00Z</cp:lastPrinted>
  <dcterms:created xsi:type="dcterms:W3CDTF">2018-04-30T23:47:00Z</dcterms:created>
  <dcterms:modified xsi:type="dcterms:W3CDTF">2018-05-01T00:12:00Z</dcterms:modified>
</cp:coreProperties>
</file>